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90" w:rsidRPr="00730798" w:rsidRDefault="00D64A90" w:rsidP="00D64A90">
      <w:pPr>
        <w:spacing w:line="276" w:lineRule="auto"/>
        <w:rPr>
          <w:rFonts w:ascii="宋体" w:eastAsia="宋体" w:hAnsi="宋体"/>
          <w:b/>
          <w:sz w:val="30"/>
          <w:szCs w:val="30"/>
        </w:rPr>
      </w:pPr>
      <w:r w:rsidRPr="00730798">
        <w:rPr>
          <w:rFonts w:ascii="宋体" w:eastAsia="宋体" w:hAnsi="宋体" w:hint="eastAsia"/>
          <w:b/>
          <w:sz w:val="30"/>
          <w:szCs w:val="30"/>
        </w:rPr>
        <w:t>附件2：报名表</w:t>
      </w:r>
    </w:p>
    <w:p w:rsidR="00D64A90" w:rsidRPr="00357A84" w:rsidRDefault="00D64A90" w:rsidP="00D64A90">
      <w:pPr>
        <w:ind w:firstLineChars="500" w:firstLine="1800"/>
        <w:rPr>
          <w:sz w:val="28"/>
          <w:szCs w:val="28"/>
        </w:rPr>
      </w:pPr>
      <w:r>
        <w:rPr>
          <w:rFonts w:ascii="黑体" w:eastAsia="黑体" w:hint="eastAsia"/>
          <w:sz w:val="36"/>
        </w:rPr>
        <w:t>承德县</w:t>
      </w:r>
      <w:r w:rsidRPr="00BC27AE">
        <w:rPr>
          <w:rFonts w:ascii="黑体" w:eastAsia="黑体" w:hint="eastAsia"/>
          <w:sz w:val="36"/>
        </w:rPr>
        <w:t>医院招标采购</w:t>
      </w:r>
      <w:r w:rsidRPr="00BC27AE">
        <w:rPr>
          <w:rFonts w:ascii="黑体" w:eastAsia="黑体"/>
          <w:sz w:val="36"/>
        </w:rPr>
        <w:t>项目报名</w:t>
      </w:r>
      <w:r w:rsidRPr="00BC27AE">
        <w:rPr>
          <w:rFonts w:ascii="黑体" w:eastAsia="黑体" w:hint="eastAsia"/>
          <w:sz w:val="36"/>
        </w:rPr>
        <w:t>表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94"/>
        <w:gridCol w:w="657"/>
        <w:gridCol w:w="312"/>
        <w:gridCol w:w="1081"/>
        <w:gridCol w:w="1082"/>
        <w:gridCol w:w="1081"/>
        <w:gridCol w:w="1082"/>
        <w:gridCol w:w="1082"/>
      </w:tblGrid>
      <w:tr w:rsidR="00D64A90" w:rsidRPr="00051FE4" w:rsidTr="008907BE">
        <w:trPr>
          <w:trHeight w:hRule="exact" w:val="68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项目</w:t>
            </w:r>
            <w:r w:rsidRPr="000D1082">
              <w:rPr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8"/>
            <w:shd w:val="clear" w:color="auto" w:fill="auto"/>
            <w:vAlign w:val="center"/>
          </w:tcPr>
          <w:p w:rsidR="00D64A90" w:rsidRPr="00BA479E" w:rsidRDefault="00D64A90" w:rsidP="008907BE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BA479E">
              <w:rPr>
                <w:rFonts w:hint="eastAsia"/>
                <w:b/>
                <w:sz w:val="24"/>
                <w:szCs w:val="24"/>
              </w:rPr>
              <w:t>承德县医院</w:t>
            </w:r>
            <w:r w:rsidRPr="00BA479E">
              <w:rPr>
                <w:b/>
                <w:sz w:val="24"/>
                <w:szCs w:val="24"/>
                <w:u w:val="single"/>
              </w:rPr>
              <w:t xml:space="preserve">               </w:t>
            </w:r>
            <w:r w:rsidRPr="00BA479E">
              <w:rPr>
                <w:rFonts w:hint="eastAsia"/>
                <w:b/>
                <w:sz w:val="24"/>
                <w:szCs w:val="24"/>
              </w:rPr>
              <w:t>采购项目</w:t>
            </w:r>
          </w:p>
        </w:tc>
      </w:tr>
      <w:tr w:rsidR="00BA479E" w:rsidRPr="00051FE4" w:rsidTr="00BA479E">
        <w:trPr>
          <w:trHeight w:hRule="exact" w:val="91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A479E" w:rsidRPr="000D1082" w:rsidRDefault="00BA479E" w:rsidP="008907B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设备注册证名称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BA479E" w:rsidRPr="00BA479E" w:rsidRDefault="007E677E" w:rsidP="007E677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A479E" w:rsidRPr="00BA479E" w:rsidRDefault="007E677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7E677E">
              <w:rPr>
                <w:rFonts w:asciiTheme="majorEastAsia" w:eastAsiaTheme="majorEastAsia" w:hAnsiTheme="majorEastAsia" w:cstheme="majorEastAsia" w:hint="eastAsia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8"/>
                <w:szCs w:val="28"/>
                <w:lang w:bidi="ar"/>
              </w:rPr>
              <w:t>单价(元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8"/>
                <w:szCs w:val="28"/>
                <w:lang w:bidi="ar"/>
              </w:rPr>
              <w:t>合计(元)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BA479E">
              <w:rPr>
                <w:rFonts w:asciiTheme="majorEastAsia" w:eastAsiaTheme="majorEastAsia" w:hAnsiTheme="majorEastAsia" w:cstheme="majorEastAsia" w:hint="eastAsia"/>
                <w:kern w:val="0"/>
                <w:sz w:val="28"/>
                <w:szCs w:val="28"/>
                <w:lang w:bidi="ar"/>
              </w:rPr>
              <w:t>使用年限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BA479E" w:rsidRPr="00BA479E" w:rsidRDefault="00BA479E" w:rsidP="00BA479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BA479E" w:rsidRPr="00051FE4" w:rsidTr="00BA479E">
        <w:trPr>
          <w:trHeight w:hRule="exact" w:val="91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A479E" w:rsidRDefault="00BA479E" w:rsidP="008907B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BA479E" w:rsidRPr="00BA479E" w:rsidRDefault="00BA479E" w:rsidP="008907BE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43F88" w:rsidRPr="00051FE4" w:rsidTr="00284259">
        <w:trPr>
          <w:trHeight w:hRule="exact" w:val="78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报名单位</w:t>
            </w:r>
          </w:p>
          <w:p w:rsidR="00D43F88" w:rsidRPr="000D1082" w:rsidRDefault="00D43F88" w:rsidP="00D43F8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D43F88" w:rsidRPr="000D1082" w:rsidRDefault="00284259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投标单位名称</w:t>
            </w:r>
          </w:p>
        </w:tc>
        <w:tc>
          <w:tcPr>
            <w:tcW w:w="5720" w:type="dxa"/>
            <w:gridSpan w:val="6"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43F88" w:rsidRPr="00051FE4" w:rsidTr="00284259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详细</w:t>
            </w:r>
            <w:r w:rsidRPr="000D1082">
              <w:rPr>
                <w:sz w:val="24"/>
                <w:szCs w:val="24"/>
              </w:rPr>
              <w:t>地址</w:t>
            </w:r>
          </w:p>
        </w:tc>
        <w:tc>
          <w:tcPr>
            <w:tcW w:w="5720" w:type="dxa"/>
            <w:gridSpan w:val="6"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43F88" w:rsidRPr="00051FE4" w:rsidTr="00284259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法定</w:t>
            </w:r>
            <w:r w:rsidRPr="000D1082">
              <w:rPr>
                <w:sz w:val="24"/>
                <w:szCs w:val="24"/>
              </w:rPr>
              <w:t>代表人</w:t>
            </w:r>
          </w:p>
        </w:tc>
        <w:tc>
          <w:tcPr>
            <w:tcW w:w="5720" w:type="dxa"/>
            <w:gridSpan w:val="6"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43F88" w:rsidRPr="00051FE4" w:rsidTr="00284259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联系</w:t>
            </w:r>
            <w:r w:rsidRPr="000D1082">
              <w:rPr>
                <w:sz w:val="24"/>
                <w:szCs w:val="24"/>
              </w:rPr>
              <w:t>电话</w:t>
            </w:r>
          </w:p>
        </w:tc>
        <w:tc>
          <w:tcPr>
            <w:tcW w:w="5720" w:type="dxa"/>
            <w:gridSpan w:val="6"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43F88" w:rsidRPr="00051FE4" w:rsidTr="00284259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邮  箱</w:t>
            </w:r>
          </w:p>
        </w:tc>
        <w:tc>
          <w:tcPr>
            <w:tcW w:w="5720" w:type="dxa"/>
            <w:gridSpan w:val="6"/>
            <w:shd w:val="clear" w:color="auto" w:fill="auto"/>
            <w:vAlign w:val="center"/>
          </w:tcPr>
          <w:p w:rsidR="00D43F88" w:rsidRPr="000D1082" w:rsidRDefault="00D43F88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64A90" w:rsidRPr="00051FE4" w:rsidTr="008907BE">
        <w:trPr>
          <w:trHeight w:val="487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承 诺</w:t>
            </w:r>
          </w:p>
        </w:tc>
        <w:tc>
          <w:tcPr>
            <w:tcW w:w="7571" w:type="dxa"/>
            <w:gridSpan w:val="8"/>
            <w:shd w:val="clear" w:color="auto" w:fill="auto"/>
            <w:vAlign w:val="center"/>
          </w:tcPr>
          <w:p w:rsidR="00D43F88" w:rsidRDefault="00D43F88" w:rsidP="008907BE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D43F88">
              <w:rPr>
                <w:rFonts w:hint="eastAsia"/>
                <w:sz w:val="24"/>
                <w:szCs w:val="24"/>
              </w:rPr>
              <w:t>以上报价均包含所投产品本身费用、运输费、安装调试费、人员培训费、税费、售后服务费等一切费用。</w:t>
            </w:r>
          </w:p>
          <w:p w:rsidR="00D64A90" w:rsidRDefault="00D43F88" w:rsidP="008907BE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D43F88">
              <w:rPr>
                <w:rFonts w:hint="eastAsia"/>
                <w:sz w:val="24"/>
                <w:szCs w:val="24"/>
              </w:rPr>
              <w:t>供应商承诺</w:t>
            </w:r>
            <w:r>
              <w:rPr>
                <w:rFonts w:hint="eastAsia"/>
                <w:sz w:val="24"/>
                <w:szCs w:val="24"/>
              </w:rPr>
              <w:t>资质</w:t>
            </w:r>
            <w:r w:rsidRPr="00D43F88">
              <w:rPr>
                <w:rFonts w:hint="eastAsia"/>
                <w:sz w:val="24"/>
                <w:szCs w:val="24"/>
              </w:rPr>
              <w:t>符合要求，所提供的各种证件复印件与原件一致，保证真实有效。如有虚假不实，自愿承担法律责任。</w:t>
            </w:r>
          </w:p>
          <w:p w:rsidR="00D64A90" w:rsidRDefault="00D64A90" w:rsidP="008907BE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0D1082">
              <w:rPr>
                <w:sz w:val="24"/>
                <w:szCs w:val="24"/>
              </w:rPr>
              <w:t>同时</w:t>
            </w:r>
            <w:r w:rsidRPr="000D1082">
              <w:rPr>
                <w:rFonts w:hint="eastAsia"/>
                <w:sz w:val="24"/>
                <w:szCs w:val="24"/>
              </w:rPr>
              <w:t>，</w:t>
            </w:r>
            <w:r w:rsidRPr="000D1082">
              <w:rPr>
                <w:sz w:val="24"/>
                <w:szCs w:val="24"/>
              </w:rPr>
              <w:t>当报名</w:t>
            </w:r>
            <w:r w:rsidRPr="000D1082">
              <w:rPr>
                <w:rFonts w:hint="eastAsia"/>
                <w:sz w:val="24"/>
                <w:szCs w:val="24"/>
              </w:rPr>
              <w:t>单位</w:t>
            </w:r>
            <w:r w:rsidRPr="000D1082">
              <w:rPr>
                <w:sz w:val="24"/>
                <w:szCs w:val="24"/>
              </w:rPr>
              <w:t>较多时</w:t>
            </w:r>
            <w:r w:rsidRPr="000D1082">
              <w:rPr>
                <w:rFonts w:hint="eastAsia"/>
                <w:sz w:val="24"/>
                <w:szCs w:val="24"/>
              </w:rPr>
              <w:t>，</w:t>
            </w:r>
            <w:r w:rsidRPr="000D1082">
              <w:rPr>
                <w:sz w:val="24"/>
                <w:szCs w:val="24"/>
              </w:rPr>
              <w:t>贵院有择优选择邀请供应商的权利</w:t>
            </w:r>
            <w:r w:rsidRPr="000D1082">
              <w:rPr>
                <w:rFonts w:hint="eastAsia"/>
                <w:sz w:val="24"/>
                <w:szCs w:val="24"/>
              </w:rPr>
              <w:t>，对此表示理解和认可。</w:t>
            </w:r>
          </w:p>
          <w:p w:rsidR="00D64A90" w:rsidRDefault="00D64A90" w:rsidP="008907BE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此外，若因在规定时间内投标材料未及时提交或提交不全等因素</w:t>
            </w:r>
            <w:r w:rsidRPr="006F3576">
              <w:rPr>
                <w:rFonts w:hint="eastAsia"/>
                <w:sz w:val="24"/>
                <w:szCs w:val="24"/>
              </w:rPr>
              <w:t>造成的</w:t>
            </w:r>
            <w:r>
              <w:rPr>
                <w:rFonts w:hint="eastAsia"/>
                <w:sz w:val="24"/>
                <w:szCs w:val="24"/>
              </w:rPr>
              <w:t>相应后果，</w:t>
            </w:r>
            <w:r w:rsidRPr="006F3576"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hint="eastAsia"/>
                <w:sz w:val="24"/>
                <w:szCs w:val="24"/>
              </w:rPr>
              <w:t>本单位</w:t>
            </w:r>
            <w:r w:rsidRPr="006F3576">
              <w:rPr>
                <w:rFonts w:hint="eastAsia"/>
                <w:sz w:val="24"/>
                <w:szCs w:val="24"/>
              </w:rPr>
              <w:t>自行承担。</w:t>
            </w:r>
          </w:p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  <w:p w:rsidR="00D64A90" w:rsidRDefault="00D64A90" w:rsidP="00D64A90">
            <w:pPr>
              <w:spacing w:beforeLines="50" w:before="156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单位</w:t>
            </w:r>
            <w:r>
              <w:rPr>
                <w:rFonts w:hint="eastAsia"/>
                <w:sz w:val="24"/>
                <w:szCs w:val="24"/>
              </w:rPr>
              <w:t>：（盖章）</w:t>
            </w:r>
          </w:p>
          <w:p w:rsidR="00D64A90" w:rsidRPr="000D1082" w:rsidRDefault="00E26F89" w:rsidP="00D64A90">
            <w:pPr>
              <w:spacing w:beforeLines="50" w:before="156" w:line="400" w:lineRule="exact"/>
              <w:ind w:firstLineChars="1750" w:firstLine="4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 w:rsidR="00D64A90" w:rsidRPr="000D1082">
              <w:rPr>
                <w:rFonts w:hint="eastAsia"/>
                <w:sz w:val="24"/>
                <w:szCs w:val="24"/>
              </w:rPr>
              <w:t>签名</w:t>
            </w:r>
            <w:r w:rsidR="00D64A90" w:rsidRPr="000D1082">
              <w:rPr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:rsidR="00D64A90" w:rsidRPr="00051FE4" w:rsidTr="008907BE">
        <w:trPr>
          <w:trHeight w:val="153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4A90" w:rsidRPr="000D1082" w:rsidRDefault="00D43F88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资质要求（word、PDF等格式均可）</w:t>
            </w:r>
          </w:p>
        </w:tc>
        <w:tc>
          <w:tcPr>
            <w:tcW w:w="7571" w:type="dxa"/>
            <w:gridSpan w:val="8"/>
            <w:shd w:val="clear" w:color="auto" w:fill="auto"/>
            <w:vAlign w:val="center"/>
          </w:tcPr>
          <w:p w:rsidR="00D64A90" w:rsidRDefault="00D43F88" w:rsidP="008907B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包含投标公司资质、生产厂家资质</w:t>
            </w:r>
          </w:p>
        </w:tc>
      </w:tr>
    </w:tbl>
    <w:p w:rsidR="00741D1F" w:rsidRDefault="00741D1F"/>
    <w:sectPr w:rsidR="00741D1F" w:rsidSect="00741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6D" w:rsidRDefault="008A706D" w:rsidP="00D64A90">
      <w:r>
        <w:separator/>
      </w:r>
    </w:p>
  </w:endnote>
  <w:endnote w:type="continuationSeparator" w:id="0">
    <w:p w:rsidR="008A706D" w:rsidRDefault="008A706D" w:rsidP="00D6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6D" w:rsidRDefault="008A706D" w:rsidP="00D64A90">
      <w:r>
        <w:separator/>
      </w:r>
    </w:p>
  </w:footnote>
  <w:footnote w:type="continuationSeparator" w:id="0">
    <w:p w:rsidR="008A706D" w:rsidRDefault="008A706D" w:rsidP="00D64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A90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51474"/>
    <w:rsid w:val="00153F03"/>
    <w:rsid w:val="00156B61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440C"/>
    <w:rsid w:val="00225513"/>
    <w:rsid w:val="00225B0D"/>
    <w:rsid w:val="00230664"/>
    <w:rsid w:val="00230E67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4259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3EC"/>
    <w:rsid w:val="004D3B2D"/>
    <w:rsid w:val="004D79CF"/>
    <w:rsid w:val="004E33C6"/>
    <w:rsid w:val="004E40A9"/>
    <w:rsid w:val="004E7151"/>
    <w:rsid w:val="004F25B9"/>
    <w:rsid w:val="004F6E9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27F0"/>
    <w:rsid w:val="005749F8"/>
    <w:rsid w:val="005759E4"/>
    <w:rsid w:val="005831B2"/>
    <w:rsid w:val="0058380D"/>
    <w:rsid w:val="00584023"/>
    <w:rsid w:val="00584192"/>
    <w:rsid w:val="005853F4"/>
    <w:rsid w:val="0059017F"/>
    <w:rsid w:val="0059188B"/>
    <w:rsid w:val="00592934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355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3868"/>
    <w:rsid w:val="006947FD"/>
    <w:rsid w:val="00696C56"/>
    <w:rsid w:val="006A047B"/>
    <w:rsid w:val="006A2041"/>
    <w:rsid w:val="006B2593"/>
    <w:rsid w:val="006B4B8E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66D8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448"/>
    <w:rsid w:val="007765F1"/>
    <w:rsid w:val="0078040C"/>
    <w:rsid w:val="00780A13"/>
    <w:rsid w:val="00781C1D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E677E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06D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11793"/>
    <w:rsid w:val="00916A23"/>
    <w:rsid w:val="00917AD7"/>
    <w:rsid w:val="0092094D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D0B81"/>
    <w:rsid w:val="009D10C4"/>
    <w:rsid w:val="009D3B22"/>
    <w:rsid w:val="009D4A17"/>
    <w:rsid w:val="009D4A9F"/>
    <w:rsid w:val="009D5286"/>
    <w:rsid w:val="009D5540"/>
    <w:rsid w:val="009D7174"/>
    <w:rsid w:val="009D7982"/>
    <w:rsid w:val="009E18C3"/>
    <w:rsid w:val="009E4814"/>
    <w:rsid w:val="009E5B57"/>
    <w:rsid w:val="009E785C"/>
    <w:rsid w:val="009F0C71"/>
    <w:rsid w:val="009F37DF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486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8C1"/>
    <w:rsid w:val="00BA3926"/>
    <w:rsid w:val="00BA479E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3F88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90"/>
    <w:rsid w:val="00D64AB9"/>
    <w:rsid w:val="00D658D8"/>
    <w:rsid w:val="00D66F72"/>
    <w:rsid w:val="00D70749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26F89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8FF96"/>
  <w15:docId w15:val="{C7D46B8F-375B-48AF-92F6-6F97C7D4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9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A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A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A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369</Characters>
  <Application>Microsoft Office Word</Application>
  <DocSecurity>0</DocSecurity>
  <Lines>3</Lines>
  <Paragraphs>1</Paragraphs>
  <ScaleCrop>false</ScaleCrop>
  <Company>WwW.YlmF.CoM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张朝</cp:lastModifiedBy>
  <cp:revision>7</cp:revision>
  <dcterms:created xsi:type="dcterms:W3CDTF">2020-03-30T08:25:00Z</dcterms:created>
  <dcterms:modified xsi:type="dcterms:W3CDTF">2025-12-22T08:39:00Z</dcterms:modified>
</cp:coreProperties>
</file>